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3203" w14:textId="45479A8B" w:rsidR="0009688B" w:rsidRDefault="00000000" w:rsidP="0009688B">
      <w:pPr>
        <w:shd w:val="clear" w:color="auto" w:fill="FFFFFF"/>
        <w:spacing w:after="0"/>
        <w:jc w:val="center"/>
        <w:rPr>
          <w:rFonts w:ascii="Arial" w:hAnsi="Arial" w:cs="Arial"/>
          <w:b/>
          <w:bCs/>
          <w:color w:val="222222"/>
          <w:kern w:val="0"/>
          <w:sz w:val="28"/>
          <w:szCs w:val="28"/>
        </w:rPr>
      </w:pPr>
      <w:r w:rsidRPr="0009688B">
        <w:rPr>
          <w:rFonts w:ascii="Arial" w:hAnsi="Arial" w:cs="Arial"/>
          <w:b/>
          <w:bCs/>
          <w:color w:val="222222"/>
          <w:kern w:val="0"/>
          <w:sz w:val="28"/>
          <w:szCs w:val="28"/>
        </w:rPr>
        <w:t>Guidelines for applications for the Aid to Holocaust survivors</w:t>
      </w:r>
    </w:p>
    <w:p w14:paraId="247F37FF" w14:textId="77777777" w:rsidR="0098554D" w:rsidRPr="0098554D" w:rsidRDefault="0098554D" w:rsidP="0009688B">
      <w:pPr>
        <w:shd w:val="clear" w:color="auto" w:fill="FFFFFF"/>
        <w:spacing w:after="0"/>
        <w:jc w:val="center"/>
        <w:rPr>
          <w:rFonts w:ascii="Arial" w:hAnsi="Arial" w:cs="Arial"/>
          <w:b/>
          <w:bCs/>
          <w:color w:val="222222"/>
          <w:kern w:val="0"/>
          <w:sz w:val="20"/>
          <w:szCs w:val="20"/>
        </w:rPr>
      </w:pPr>
    </w:p>
    <w:p w14:paraId="7B4B7A25" w14:textId="6700A979" w:rsidR="0009688B" w:rsidRDefault="00000000" w:rsidP="0009688B">
      <w:pPr>
        <w:shd w:val="clear" w:color="auto" w:fill="FFFFFF"/>
        <w:spacing w:after="0"/>
        <w:jc w:val="center"/>
        <w:rPr>
          <w:rFonts w:ascii="Arial" w:hAnsi="Arial" w:cs="Arial"/>
          <w:b/>
          <w:bCs/>
          <w:color w:val="222222"/>
          <w:kern w:val="0"/>
          <w:sz w:val="24"/>
          <w:szCs w:val="24"/>
        </w:rPr>
      </w:pPr>
      <w:r>
        <w:rPr>
          <w:rFonts w:ascii="Arial" w:hAnsi="Arial" w:cs="Arial"/>
          <w:b/>
          <w:bCs/>
          <w:color w:val="222222"/>
          <w:kern w:val="0"/>
          <w:sz w:val="24"/>
          <w:szCs w:val="24"/>
        </w:rPr>
        <w:t>in the framework of Section II of the Procedure</w:t>
      </w:r>
    </w:p>
    <w:p w14:paraId="64A14C6F" w14:textId="1F728523" w:rsidR="0009688B" w:rsidRDefault="00000000" w:rsidP="0009688B">
      <w:pPr>
        <w:shd w:val="clear" w:color="auto" w:fill="FFFFFF"/>
        <w:spacing w:after="0"/>
        <w:jc w:val="center"/>
        <w:rPr>
          <w:rFonts w:ascii="Arial" w:hAnsi="Arial" w:cs="Arial"/>
          <w:b/>
          <w:bCs/>
          <w:color w:val="222222"/>
          <w:kern w:val="0"/>
          <w:sz w:val="24"/>
          <w:szCs w:val="24"/>
        </w:rPr>
      </w:pPr>
      <w:r>
        <w:rPr>
          <w:rFonts w:ascii="Arial" w:hAnsi="Arial" w:cs="Arial"/>
          <w:b/>
          <w:bCs/>
          <w:color w:val="222222"/>
          <w:kern w:val="0"/>
          <w:sz w:val="24"/>
          <w:szCs w:val="24"/>
        </w:rPr>
        <w:t>by which the Latvian Jewish Community Restitution Foundation</w:t>
      </w:r>
    </w:p>
    <w:p w14:paraId="747846F8" w14:textId="076A6510" w:rsidR="0009688B" w:rsidRDefault="0009688B" w:rsidP="0009688B">
      <w:pPr>
        <w:shd w:val="clear" w:color="auto" w:fill="FFFFFF"/>
        <w:spacing w:after="0"/>
        <w:jc w:val="center"/>
        <w:rPr>
          <w:rFonts w:ascii="Arial" w:hAnsi="Arial" w:cs="Arial"/>
          <w:b/>
          <w:bCs/>
          <w:color w:val="222222"/>
          <w:kern w:val="0"/>
          <w:sz w:val="24"/>
          <w:szCs w:val="24"/>
        </w:rPr>
      </w:pPr>
      <w:r>
        <w:rPr>
          <w:rFonts w:ascii="Arial" w:hAnsi="Arial" w:cs="Arial"/>
          <w:b/>
          <w:bCs/>
          <w:color w:val="222222"/>
          <w:kern w:val="0"/>
          <w:sz w:val="24"/>
          <w:szCs w:val="24"/>
        </w:rPr>
        <w:t>m</w:t>
      </w:r>
      <w:r w:rsidR="00000000">
        <w:rPr>
          <w:rFonts w:ascii="Arial" w:hAnsi="Arial" w:cs="Arial"/>
          <w:b/>
          <w:bCs/>
          <w:color w:val="222222"/>
          <w:kern w:val="0"/>
          <w:sz w:val="24"/>
          <w:szCs w:val="24"/>
        </w:rPr>
        <w:t xml:space="preserve">anages and </w:t>
      </w:r>
      <w:r>
        <w:rPr>
          <w:rFonts w:ascii="Arial" w:hAnsi="Arial" w:cs="Arial"/>
          <w:b/>
          <w:bCs/>
          <w:color w:val="222222"/>
          <w:kern w:val="0"/>
          <w:sz w:val="24"/>
          <w:szCs w:val="24"/>
        </w:rPr>
        <w:t>u</w:t>
      </w:r>
      <w:r w:rsidR="00000000">
        <w:rPr>
          <w:rFonts w:ascii="Arial" w:hAnsi="Arial" w:cs="Arial"/>
          <w:b/>
          <w:bCs/>
          <w:color w:val="222222"/>
          <w:kern w:val="0"/>
          <w:sz w:val="24"/>
          <w:szCs w:val="24"/>
        </w:rPr>
        <w:t xml:space="preserve">ses the Received Foundation Funds in </w:t>
      </w:r>
      <w:proofErr w:type="gramStart"/>
      <w:r w:rsidR="00000000">
        <w:rPr>
          <w:rFonts w:ascii="Arial" w:hAnsi="Arial" w:cs="Arial"/>
          <w:b/>
          <w:bCs/>
          <w:color w:val="222222"/>
          <w:kern w:val="0"/>
          <w:sz w:val="24"/>
          <w:szCs w:val="24"/>
        </w:rPr>
        <w:t>accordance</w:t>
      </w:r>
      <w:proofErr w:type="gramEnd"/>
    </w:p>
    <w:p w14:paraId="6D9E54B8" w14:textId="77777777" w:rsidR="0098554D" w:rsidRDefault="00000000" w:rsidP="0098554D">
      <w:pPr>
        <w:shd w:val="clear" w:color="auto" w:fill="FFFFFF"/>
        <w:spacing w:after="0"/>
        <w:jc w:val="center"/>
        <w:rPr>
          <w:rFonts w:ascii="Arial" w:hAnsi="Arial" w:cs="Arial"/>
          <w:b/>
          <w:bCs/>
          <w:color w:val="222222"/>
          <w:kern w:val="0"/>
          <w:sz w:val="24"/>
          <w:szCs w:val="24"/>
        </w:rPr>
      </w:pPr>
      <w:r>
        <w:rPr>
          <w:rFonts w:ascii="Arial" w:hAnsi="Arial" w:cs="Arial"/>
          <w:b/>
          <w:bCs/>
          <w:color w:val="222222"/>
          <w:kern w:val="0"/>
          <w:sz w:val="24"/>
          <w:szCs w:val="24"/>
        </w:rPr>
        <w:t>with the Law “Goodwill Reimbursement to the Latvian Jewish Community”</w:t>
      </w:r>
    </w:p>
    <w:p w14:paraId="420426F4" w14:textId="5DF5D069" w:rsidR="00000000" w:rsidRDefault="00000000" w:rsidP="0098554D">
      <w:pPr>
        <w:shd w:val="clear" w:color="auto" w:fill="FFFFFF"/>
        <w:spacing w:after="0"/>
        <w:jc w:val="both"/>
      </w:pPr>
      <w:r>
        <w:br/>
      </w:r>
      <w:r>
        <w:br/>
      </w:r>
      <w:r>
        <w:rPr>
          <w:rFonts w:ascii="Arial" w:hAnsi="Arial" w:cs="Arial"/>
          <w:color w:val="222222"/>
          <w:kern w:val="0"/>
          <w:sz w:val="24"/>
          <w:szCs w:val="24"/>
        </w:rPr>
        <w:t xml:space="preserve">1. The Aid in the framework of Section II can be received by Holocaust survivors, as described in subsections 12.2 and 13.3.1 of the Procedure by which the Latvian Jewish Community Restitution Foundation </w:t>
      </w:r>
      <w:r w:rsidR="0098554D">
        <w:rPr>
          <w:rFonts w:ascii="Arial" w:hAnsi="Arial" w:cs="Arial"/>
          <w:color w:val="222222"/>
          <w:kern w:val="0"/>
          <w:sz w:val="24"/>
          <w:szCs w:val="24"/>
        </w:rPr>
        <w:t>m</w:t>
      </w:r>
      <w:r>
        <w:rPr>
          <w:rFonts w:ascii="Arial" w:hAnsi="Arial" w:cs="Arial"/>
          <w:color w:val="222222"/>
          <w:kern w:val="0"/>
          <w:sz w:val="24"/>
          <w:szCs w:val="24"/>
        </w:rPr>
        <w:t xml:space="preserve">anages and </w:t>
      </w:r>
      <w:r w:rsidR="0098554D">
        <w:rPr>
          <w:rFonts w:ascii="Arial" w:hAnsi="Arial" w:cs="Arial"/>
          <w:color w:val="222222"/>
          <w:kern w:val="0"/>
          <w:sz w:val="24"/>
          <w:szCs w:val="24"/>
        </w:rPr>
        <w:t>u</w:t>
      </w:r>
      <w:r>
        <w:rPr>
          <w:rFonts w:ascii="Arial" w:hAnsi="Arial" w:cs="Arial"/>
          <w:color w:val="222222"/>
          <w:kern w:val="0"/>
          <w:sz w:val="24"/>
          <w:szCs w:val="24"/>
        </w:rPr>
        <w:t>ses the Received Foundation Funds in accordance with the Law “Goodwill Reimbursement to the Latvian Jewish Community”.</w:t>
      </w:r>
      <w:r>
        <w:br/>
      </w:r>
      <w:r>
        <w:br/>
      </w:r>
      <w:r>
        <w:rPr>
          <w:rFonts w:ascii="Arial" w:hAnsi="Arial" w:cs="Arial"/>
          <w:color w:val="222222"/>
          <w:kern w:val="0"/>
          <w:sz w:val="24"/>
          <w:szCs w:val="24"/>
        </w:rPr>
        <w:t>2. The Aid can be provided to individuals (Holocaust survivors), who because of the Jewish origin or identity were aims of racial persecution of Nazi regime (the Holocaust), and are eligible under criteria, described below. These guidelines are informed by the Latvian Republic law </w:t>
      </w:r>
      <w:hyperlink r:id="rId6" w:tgtFrame="_blank" w:history="1">
        <w:r>
          <w:rPr>
            <w:rFonts w:ascii="Arial" w:hAnsi="Arial" w:cs="Arial"/>
            <w:color w:val="1155CC"/>
            <w:kern w:val="0"/>
            <w:sz w:val="24"/>
            <w:szCs w:val="24"/>
            <w:u w:val="single"/>
          </w:rPr>
          <w:t>"On the Determination of the Status of a Politically Repressed Person for Victims of the Communist and Nazi Regime"</w:t>
        </w:r>
      </w:hyperlink>
      <w:r>
        <w:rPr>
          <w:rFonts w:ascii="Arial" w:hAnsi="Arial" w:cs="Arial"/>
          <w:color w:val="222222"/>
          <w:kern w:val="0"/>
          <w:sz w:val="24"/>
          <w:szCs w:val="24"/>
        </w:rPr>
        <w:t>.</w:t>
      </w:r>
    </w:p>
    <w:p w14:paraId="23EFC6E9" w14:textId="77777777" w:rsidR="0098554D" w:rsidRDefault="00000000">
      <w:pPr>
        <w:shd w:val="clear" w:color="auto" w:fill="FFFFFF"/>
        <w:spacing w:after="0"/>
        <w:jc w:val="both"/>
        <w:rPr>
          <w:rFonts w:ascii="Arial" w:hAnsi="Arial" w:cs="Arial"/>
          <w:color w:val="222222"/>
          <w:kern w:val="0"/>
          <w:sz w:val="24"/>
          <w:szCs w:val="24"/>
        </w:rPr>
      </w:pPr>
      <w:r>
        <w:br/>
      </w:r>
      <w:r>
        <w:rPr>
          <w:rFonts w:ascii="Arial" w:hAnsi="Arial" w:cs="Arial"/>
          <w:color w:val="222222"/>
          <w:kern w:val="0"/>
          <w:sz w:val="24"/>
          <w:szCs w:val="24"/>
        </w:rPr>
        <w:t xml:space="preserve">3. </w:t>
      </w:r>
    </w:p>
    <w:p w14:paraId="5CA8BE2C" w14:textId="77777777" w:rsidR="00991370" w:rsidRDefault="00000000">
      <w:pPr>
        <w:shd w:val="clear" w:color="auto" w:fill="FFFFFF"/>
        <w:spacing w:after="0"/>
        <w:jc w:val="both"/>
        <w:rPr>
          <w:rFonts w:ascii="Arial" w:hAnsi="Arial" w:cs="Arial"/>
          <w:color w:val="222222"/>
          <w:kern w:val="0"/>
          <w:sz w:val="24"/>
          <w:szCs w:val="24"/>
        </w:rPr>
      </w:pPr>
      <w:r>
        <w:rPr>
          <w:rFonts w:ascii="Arial" w:hAnsi="Arial" w:cs="Arial"/>
          <w:color w:val="222222"/>
          <w:kern w:val="0"/>
          <w:sz w:val="24"/>
          <w:szCs w:val="24"/>
        </w:rPr>
        <w:t>3.1. Being of any age, had permanent residence at the territory of Latvia as of June 21, 1941, in the internationally recognized borders of Latvia of that period, irrespectively of citizenship held at that period; or a Latvian citizen, who was on temporary leave from the territory of Latvia for the period of no longer than 2 years prior to June 21, 1941.</w:t>
      </w:r>
    </w:p>
    <w:p w14:paraId="34573063" w14:textId="5AD5F1C3" w:rsidR="00000000" w:rsidRDefault="00000000">
      <w:pPr>
        <w:shd w:val="clear" w:color="auto" w:fill="FFFFFF"/>
        <w:spacing w:after="0"/>
        <w:jc w:val="both"/>
      </w:pPr>
      <w:r>
        <w:br/>
      </w:r>
      <w:r>
        <w:rPr>
          <w:rFonts w:ascii="Arial" w:hAnsi="Arial" w:cs="Arial"/>
          <w:color w:val="222222"/>
          <w:kern w:val="0"/>
          <w:sz w:val="24"/>
          <w:szCs w:val="24"/>
        </w:rPr>
        <w:t xml:space="preserve">3.2. Fell under Nazi occupation on territory of Latvia or elsewhere, and have suffered repressions or persecutions, related to Jewish origin or identity, </w:t>
      </w:r>
      <w:proofErr w:type="gramStart"/>
      <w:r>
        <w:rPr>
          <w:rFonts w:ascii="Arial" w:hAnsi="Arial" w:cs="Arial"/>
          <w:color w:val="222222"/>
          <w:kern w:val="0"/>
          <w:sz w:val="24"/>
          <w:szCs w:val="24"/>
        </w:rPr>
        <w:t>including:</w:t>
      </w:r>
      <w:proofErr w:type="gramEnd"/>
      <w:r>
        <w:rPr>
          <w:rFonts w:ascii="Arial" w:hAnsi="Arial" w:cs="Arial"/>
          <w:color w:val="222222"/>
          <w:kern w:val="0"/>
          <w:sz w:val="24"/>
          <w:szCs w:val="24"/>
        </w:rPr>
        <w:t xml:space="preserve"> detention, arrest, physical violence or abuse, forced or enforced sterilization, forced labor, imprisonment (in prison, ghetto, labor camp, concentration camp, forced labor facility), going into hiding, change of identity, deportation.</w:t>
      </w:r>
    </w:p>
    <w:p w14:paraId="0FE82653" w14:textId="77777777" w:rsidR="00000000" w:rsidRDefault="00000000">
      <w:pPr>
        <w:shd w:val="clear" w:color="auto" w:fill="FFFFFF"/>
        <w:spacing w:after="0"/>
        <w:jc w:val="both"/>
      </w:pPr>
    </w:p>
    <w:p w14:paraId="58130841" w14:textId="77777777" w:rsidR="00000000" w:rsidRDefault="00000000">
      <w:pPr>
        <w:shd w:val="clear" w:color="auto" w:fill="FFFFFF"/>
        <w:spacing w:after="0"/>
        <w:jc w:val="both"/>
      </w:pPr>
      <w:r>
        <w:rPr>
          <w:rFonts w:ascii="Arial" w:hAnsi="Arial" w:cs="Arial"/>
          <w:color w:val="222222"/>
          <w:kern w:val="0"/>
          <w:sz w:val="24"/>
          <w:szCs w:val="24"/>
        </w:rPr>
        <w:t>4. The eligibility for aid does not depend on current residence country of the Holocaust survivor. The mechanism of aid to Holocaust survivors, who reside in countries, whose banking systems are under international sanctions, should be decided on individual basis. </w:t>
      </w:r>
    </w:p>
    <w:p w14:paraId="6D30981A" w14:textId="77777777" w:rsidR="00000000" w:rsidRDefault="00000000">
      <w:pPr>
        <w:shd w:val="clear" w:color="auto" w:fill="FFFFFF"/>
        <w:spacing w:after="0"/>
        <w:jc w:val="both"/>
        <w:rPr>
          <w:rFonts w:ascii="Arial" w:hAnsi="Arial" w:cs="Arial"/>
          <w:color w:val="222222"/>
          <w:kern w:val="0"/>
          <w:sz w:val="24"/>
          <w:szCs w:val="24"/>
        </w:rPr>
      </w:pPr>
    </w:p>
    <w:p w14:paraId="7C480C43" w14:textId="77777777" w:rsidR="00000000" w:rsidRDefault="00000000">
      <w:pPr>
        <w:shd w:val="clear" w:color="auto" w:fill="FFFFFF"/>
        <w:spacing w:after="0"/>
        <w:jc w:val="both"/>
      </w:pPr>
      <w:r>
        <w:rPr>
          <w:rFonts w:ascii="Arial" w:hAnsi="Arial" w:cs="Arial"/>
          <w:color w:val="222222"/>
          <w:kern w:val="0"/>
          <w:sz w:val="24"/>
          <w:szCs w:val="24"/>
        </w:rPr>
        <w:t>5. Holocaust survivors, holding the status of "politically repressed person" under Latvian legislation, whatever is the current country of residence, can submit the copy of "politically repressed person's ID" as the proof of status of Holocaust survivor. Holocaust survivors, receiving support from the Claims Conference, can provide their Claims Conference Letter of Approval.</w:t>
      </w:r>
    </w:p>
    <w:p w14:paraId="730B590D" w14:textId="77777777" w:rsidR="00B94927" w:rsidRDefault="00B94927">
      <w:pPr>
        <w:shd w:val="clear" w:color="auto" w:fill="FFFFFF"/>
        <w:spacing w:after="0"/>
        <w:jc w:val="both"/>
      </w:pPr>
    </w:p>
    <w:sectPr w:rsidR="00B94927">
      <w:type w:val="continuous"/>
      <w:pgSz w:w="12240" w:h="15840"/>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D4B0" w14:textId="77777777" w:rsidR="00B94927" w:rsidRDefault="00B94927">
      <w:pPr>
        <w:spacing w:after="0" w:line="240" w:lineRule="auto"/>
      </w:pPr>
      <w:r>
        <w:separator/>
      </w:r>
    </w:p>
  </w:endnote>
  <w:endnote w:type="continuationSeparator" w:id="0">
    <w:p w14:paraId="7620C7BB" w14:textId="77777777" w:rsidR="00B94927" w:rsidRDefault="00B9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Lohit Devanagari">
    <w:panose1 w:val="00000000000000000000"/>
    <w:charset w:val="00"/>
    <w:family w:val="auto"/>
    <w:notTrueType/>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8DF0" w14:textId="77777777" w:rsidR="00B94927" w:rsidRDefault="00B94927">
      <w:r>
        <w:rPr>
          <w:rFonts w:ascii="Times New Roman" w:eastAsiaTheme="minorEastAsia" w:hAnsi="Times New Roman"/>
          <w:kern w:val="0"/>
          <w:sz w:val="24"/>
          <w:szCs w:val="24"/>
          <w:lang w:val="lv-LV" w:eastAsia="lv-LV"/>
        </w:rPr>
        <w:separator/>
      </w:r>
    </w:p>
  </w:footnote>
  <w:footnote w:type="continuationSeparator" w:id="0">
    <w:p w14:paraId="3921F54C" w14:textId="77777777" w:rsidR="00B94927" w:rsidRDefault="00B94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8B"/>
    <w:rsid w:val="0009688B"/>
    <w:rsid w:val="00842145"/>
    <w:rsid w:val="0098554D"/>
    <w:rsid w:val="00991370"/>
    <w:rsid w:val="00B94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7DF37"/>
  <w14:defaultImageDpi w14:val="0"/>
  <w15:docId w15:val="{681F8C84-C9AE-4E22-B096-2BBF83E5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256" w:lineRule="auto"/>
    </w:pPr>
    <w:rPr>
      <w:rFonts w:ascii="Calibri" w:eastAsia="Times New Roman" w:hAnsi="Calibri" w:cs="Times New Roman"/>
      <w:kern w:val="1"/>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80"/>
      <w:u w:val="single"/>
    </w:rPr>
  </w:style>
  <w:style w:type="paragraph" w:customStyle="1" w:styleId="Heading">
    <w:name w:val="Heading"/>
    <w:basedOn w:val="Normal"/>
    <w:next w:val="TextBody"/>
    <w:uiPriority w:val="99"/>
    <w:pPr>
      <w:keepNext/>
      <w:suppressAutoHyphens w:val="0"/>
      <w:spacing w:before="240" w:after="120"/>
    </w:pPr>
    <w:rPr>
      <w:rFonts w:ascii="Liberation Sans" w:hAnsi="Liberation Sans" w:cs="Lohit Devanagari"/>
      <w:sz w:val="28"/>
      <w:szCs w:val="28"/>
    </w:rPr>
  </w:style>
  <w:style w:type="paragraph" w:customStyle="1" w:styleId="TextBody">
    <w:name w:val="Text Body"/>
    <w:basedOn w:val="Normal"/>
    <w:uiPriority w:val="99"/>
    <w:pPr>
      <w:suppressAutoHyphens w:val="0"/>
      <w:spacing w:after="140" w:line="276" w:lineRule="auto"/>
    </w:pPr>
  </w:style>
  <w:style w:type="paragraph" w:styleId="List">
    <w:name w:val="List"/>
    <w:basedOn w:val="TextBody"/>
    <w:uiPriority w:val="99"/>
    <w:rPr>
      <w:rFonts w:ascii="Times New Roman" w:hAnsi="Times New Roman" w:cs="Lohit Devanagari"/>
    </w:rPr>
  </w:style>
  <w:style w:type="paragraph" w:styleId="Caption">
    <w:name w:val="caption"/>
    <w:basedOn w:val="Normal"/>
    <w:uiPriority w:val="99"/>
    <w:qFormat/>
    <w:pPr>
      <w:suppressLineNumbers/>
      <w:suppressAutoHyphens w:val="0"/>
      <w:spacing w:before="120" w:after="120"/>
    </w:pPr>
    <w:rPr>
      <w:rFonts w:ascii="Times New Roman" w:hAnsi="Times New Roman" w:cs="Lohit Devanagari"/>
      <w:i/>
      <w:iCs/>
      <w:sz w:val="24"/>
      <w:szCs w:val="24"/>
    </w:rPr>
  </w:style>
  <w:style w:type="paragraph" w:customStyle="1" w:styleId="Index">
    <w:name w:val="Index"/>
    <w:basedOn w:val="Normal"/>
    <w:uiPriority w:val="99"/>
    <w:pPr>
      <w:suppressLineNumbers/>
      <w:suppressAutoHyphens w:val="0"/>
    </w:pPr>
    <w:rPr>
      <w:rFonts w:ascii="Times New Roman" w:hAnsi="Times New Roman"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en/en/id/34832-on-the-determination-of-the-status-of-a-politically-repressed-person-for-victims-of-the-communist-and-nazi-regi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1675</Words>
  <Characters>956</Characters>
  <Application>Microsoft Office Word</Application>
  <DocSecurity>0</DocSecurity>
  <Lines>7</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gitchen</dc:creator>
  <cp:keywords/>
  <dc:description/>
  <cp:lastModifiedBy>Gita Umanovska</cp:lastModifiedBy>
  <cp:revision>2</cp:revision>
  <dcterms:created xsi:type="dcterms:W3CDTF">2023-08-23T12:31:00Z</dcterms:created>
  <dcterms:modified xsi:type="dcterms:W3CDTF">2023-08-23T12:31:00Z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Jolanta Pelle</vt:lpwstr>
  </property>
</Properties>
</file>